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F860D" w14:textId="77777777" w:rsidR="00A20880" w:rsidRPr="008D3A68" w:rsidRDefault="00A20880">
      <w:pPr>
        <w:rPr>
          <w:rFonts w:ascii="Calibri" w:hAnsi="Calibri" w:cs="Calibri"/>
          <w:sz w:val="32"/>
          <w:szCs w:val="32"/>
        </w:rPr>
      </w:pPr>
    </w:p>
    <w:p w14:paraId="2AC6546D" w14:textId="1187CF85" w:rsidR="005D70FA" w:rsidRPr="008D3A68" w:rsidRDefault="008D3A68">
      <w:pPr>
        <w:pStyle w:val="Title"/>
        <w:jc w:val="center"/>
        <w:rPr>
          <w:rFonts w:ascii="Calibri" w:hAnsi="Calibri" w:cs="Calibri"/>
          <w:sz w:val="32"/>
          <w:szCs w:val="32"/>
        </w:rPr>
      </w:pPr>
      <w:r w:rsidRPr="008D3A68">
        <w:rPr>
          <w:rFonts w:ascii="Calibri" w:hAnsi="Calibri" w:cs="Calibri"/>
          <w:sz w:val="32"/>
          <w:szCs w:val="32"/>
        </w:rPr>
        <w:t xml:space="preserve">Hampton Parish Council </w:t>
      </w:r>
      <w:r w:rsidR="00036098" w:rsidRPr="008D3A68">
        <w:rPr>
          <w:rFonts w:ascii="Calibri" w:hAnsi="Calibri" w:cs="Calibri"/>
          <w:sz w:val="32"/>
          <w:szCs w:val="32"/>
        </w:rPr>
        <w:t>Vacant Plot Allocation and Waiting List Policy</w:t>
      </w:r>
    </w:p>
    <w:p w14:paraId="2B63ED8E" w14:textId="77777777" w:rsidR="008D3A68" w:rsidRDefault="008D3A68" w:rsidP="008D3A68">
      <w:pPr>
        <w:pStyle w:val="NoSpacing"/>
        <w:rPr>
          <w:rFonts w:ascii="Calibri" w:hAnsi="Calibri" w:cs="Calibri"/>
        </w:rPr>
      </w:pPr>
    </w:p>
    <w:p w14:paraId="15A199D0" w14:textId="61DE6209" w:rsidR="005D70FA" w:rsidRPr="008D3A68" w:rsidRDefault="00036098" w:rsidP="008D3A68">
      <w:pPr>
        <w:pStyle w:val="NoSpacing"/>
        <w:rPr>
          <w:rFonts w:ascii="Calibri" w:hAnsi="Calibri" w:cs="Calibri"/>
        </w:rPr>
      </w:pPr>
      <w:r w:rsidRPr="008D3A68">
        <w:rPr>
          <w:rFonts w:ascii="Calibri" w:hAnsi="Calibri" w:cs="Calibri"/>
        </w:rPr>
        <w:t>1. Purpose</w:t>
      </w:r>
    </w:p>
    <w:p w14:paraId="73968D96" w14:textId="77777777" w:rsidR="005D70FA" w:rsidRDefault="00036098" w:rsidP="008D3A68">
      <w:pPr>
        <w:pStyle w:val="NoSpacing"/>
        <w:rPr>
          <w:rFonts w:ascii="Calibri" w:hAnsi="Calibri" w:cs="Calibri"/>
        </w:rPr>
      </w:pPr>
      <w:r w:rsidRPr="008D3A68">
        <w:rPr>
          <w:rFonts w:ascii="Calibri" w:hAnsi="Calibri" w:cs="Calibri"/>
        </w:rPr>
        <w:t>This policy sets out how vacant allotment plots are allocated and how the waiting list is managed, ensuring a fair, transparent, and consistent approach.</w:t>
      </w:r>
    </w:p>
    <w:p w14:paraId="05D89BD1" w14:textId="77777777" w:rsidR="008D3A68" w:rsidRPr="008D3A68" w:rsidRDefault="008D3A68" w:rsidP="008D3A68">
      <w:pPr>
        <w:pStyle w:val="NoSpacing"/>
        <w:rPr>
          <w:rFonts w:ascii="Calibri" w:hAnsi="Calibri" w:cs="Calibri"/>
        </w:rPr>
      </w:pPr>
    </w:p>
    <w:p w14:paraId="71C2A934" w14:textId="77777777" w:rsidR="005D70FA" w:rsidRPr="008D3A68" w:rsidRDefault="00036098" w:rsidP="008D3A68">
      <w:pPr>
        <w:pStyle w:val="NoSpacing"/>
        <w:rPr>
          <w:rFonts w:ascii="Calibri" w:hAnsi="Calibri" w:cs="Calibri"/>
        </w:rPr>
      </w:pPr>
      <w:r w:rsidRPr="008D3A68">
        <w:rPr>
          <w:rFonts w:ascii="Calibri" w:hAnsi="Calibri" w:cs="Calibri"/>
        </w:rPr>
        <w:t>2. Eligibility</w:t>
      </w:r>
    </w:p>
    <w:p w14:paraId="46F569C8" w14:textId="54BB117E" w:rsidR="008D3A68" w:rsidRPr="008D3A68" w:rsidRDefault="00036098" w:rsidP="008D3A68">
      <w:pPr>
        <w:pStyle w:val="NoSpacing"/>
        <w:rPr>
          <w:rFonts w:ascii="Calibri" w:hAnsi="Calibri" w:cs="Calibri"/>
          <w:color w:val="0D0D0D" w:themeColor="text1" w:themeTint="F2"/>
        </w:rPr>
      </w:pPr>
      <w:r w:rsidRPr="008D3A68">
        <w:rPr>
          <w:rFonts w:ascii="Calibri" w:hAnsi="Calibri" w:cs="Calibri"/>
        </w:rPr>
        <w:t xml:space="preserve">Priority for the allocation of allotment plots will be given to applicants who are residents of the Hargate and Vale area. Proof of residency </w:t>
      </w:r>
      <w:r w:rsidR="008D3A68">
        <w:rPr>
          <w:rFonts w:ascii="Calibri" w:hAnsi="Calibri" w:cs="Calibri"/>
        </w:rPr>
        <w:t>will</w:t>
      </w:r>
      <w:r w:rsidRPr="008D3A68">
        <w:rPr>
          <w:rFonts w:ascii="Calibri" w:hAnsi="Calibri" w:cs="Calibri"/>
        </w:rPr>
        <w:t xml:space="preserve"> be requested before an offer of a plot is confirmed.</w:t>
      </w:r>
      <w:r w:rsidR="008D3A68" w:rsidRPr="008D3A68">
        <w:rPr>
          <w:rFonts w:ascii="Calibri" w:hAnsi="Calibri" w:cs="Calibri"/>
        </w:rPr>
        <w:t xml:space="preserve"> </w:t>
      </w:r>
    </w:p>
    <w:p w14:paraId="53E21784" w14:textId="4FE7FDB7" w:rsidR="005D70FA" w:rsidRPr="008D3A68" w:rsidRDefault="005D70FA" w:rsidP="008D3A68">
      <w:pPr>
        <w:pStyle w:val="NoSpacing"/>
        <w:rPr>
          <w:rFonts w:ascii="Calibri" w:hAnsi="Calibri" w:cs="Calibri"/>
        </w:rPr>
      </w:pPr>
    </w:p>
    <w:p w14:paraId="23AD04E3" w14:textId="77777777" w:rsidR="005D70FA" w:rsidRPr="008D3A68" w:rsidRDefault="00036098" w:rsidP="008D3A68">
      <w:pPr>
        <w:pStyle w:val="NoSpacing"/>
        <w:rPr>
          <w:rFonts w:ascii="Calibri" w:hAnsi="Calibri" w:cs="Calibri"/>
        </w:rPr>
      </w:pPr>
      <w:r w:rsidRPr="008D3A68">
        <w:rPr>
          <w:rFonts w:ascii="Calibri" w:hAnsi="Calibri" w:cs="Calibri"/>
        </w:rPr>
        <w:t>3. Waiting List Management</w:t>
      </w:r>
    </w:p>
    <w:p w14:paraId="7EBD8AFA" w14:textId="77777777" w:rsidR="008D3A68" w:rsidRDefault="00036098" w:rsidP="008D3A68">
      <w:pPr>
        <w:pStyle w:val="NoSpacing"/>
        <w:rPr>
          <w:rFonts w:ascii="Calibri" w:hAnsi="Calibri" w:cs="Calibri"/>
        </w:rPr>
      </w:pPr>
      <w:r w:rsidRPr="008D3A68">
        <w:rPr>
          <w:rFonts w:ascii="Calibri" w:hAnsi="Calibri" w:cs="Calibri"/>
        </w:rPr>
        <w:t xml:space="preserve">The waiting list for allotment plots is maintained by the Council. </w:t>
      </w:r>
    </w:p>
    <w:p w14:paraId="616A10CE" w14:textId="77777777" w:rsidR="008D3A68" w:rsidRDefault="00036098" w:rsidP="008D3A68">
      <w:pPr>
        <w:pStyle w:val="NoSpacing"/>
        <w:rPr>
          <w:rFonts w:ascii="Calibri" w:hAnsi="Calibri" w:cs="Calibri"/>
        </w:rPr>
      </w:pPr>
      <w:r w:rsidRPr="008D3A68">
        <w:rPr>
          <w:rFonts w:ascii="Calibri" w:hAnsi="Calibri" w:cs="Calibri"/>
        </w:rPr>
        <w:t xml:space="preserve">Individuals wishing to be considered for an allotment plot must register their interest via the Council’s website. </w:t>
      </w:r>
    </w:p>
    <w:p w14:paraId="3FA13B73" w14:textId="488996C6" w:rsidR="005D70FA" w:rsidRDefault="00036098" w:rsidP="008D3A68">
      <w:pPr>
        <w:pStyle w:val="NoSpacing"/>
        <w:rPr>
          <w:rFonts w:ascii="Calibri" w:hAnsi="Calibri" w:cs="Calibri"/>
        </w:rPr>
      </w:pPr>
      <w:r w:rsidRPr="008D3A68">
        <w:rPr>
          <w:rFonts w:ascii="Calibri" w:hAnsi="Calibri" w:cs="Calibri"/>
        </w:rPr>
        <w:t>Applications are added to the waiting list in date order and positions on the list are determined strictly on a first come, first served basis, subject to eligibility requirements.</w:t>
      </w:r>
    </w:p>
    <w:p w14:paraId="33B0EC87" w14:textId="77777777" w:rsidR="008D3A68" w:rsidRPr="008D3A68" w:rsidRDefault="008D3A68" w:rsidP="008D3A68">
      <w:pPr>
        <w:pStyle w:val="NoSpacing"/>
        <w:rPr>
          <w:rFonts w:ascii="Calibri" w:hAnsi="Calibri" w:cs="Calibri"/>
        </w:rPr>
      </w:pPr>
    </w:p>
    <w:p w14:paraId="27729374" w14:textId="77777777" w:rsidR="005D70FA" w:rsidRPr="008D3A68" w:rsidRDefault="00036098" w:rsidP="008D3A68">
      <w:pPr>
        <w:pStyle w:val="NoSpacing"/>
        <w:rPr>
          <w:rFonts w:ascii="Calibri" w:hAnsi="Calibri" w:cs="Calibri"/>
        </w:rPr>
      </w:pPr>
      <w:r w:rsidRPr="008D3A68">
        <w:rPr>
          <w:rFonts w:ascii="Calibri" w:hAnsi="Calibri" w:cs="Calibri"/>
        </w:rPr>
        <w:t>4. Allocation of Vacant Plots</w:t>
      </w:r>
    </w:p>
    <w:p w14:paraId="23D807BD" w14:textId="77777777" w:rsidR="008D3A68" w:rsidRDefault="00036098" w:rsidP="008D3A68">
      <w:pPr>
        <w:pStyle w:val="NoSpacing"/>
        <w:rPr>
          <w:rFonts w:ascii="Calibri" w:hAnsi="Calibri" w:cs="Calibri"/>
        </w:rPr>
      </w:pPr>
      <w:r w:rsidRPr="008D3A68">
        <w:rPr>
          <w:rFonts w:ascii="Calibri" w:hAnsi="Calibri" w:cs="Calibri"/>
        </w:rPr>
        <w:t xml:space="preserve">When a plot becomes vacant, it will be offered to the applicant at the top of the waiting list who meets the residency criteria. If an applicant declines an offer or fails to respond within a reasonable period specified by the Council, the plot may be offered to the next eligible applicant on the list. </w:t>
      </w:r>
    </w:p>
    <w:p w14:paraId="718F9976" w14:textId="256EB9BB" w:rsidR="005D70FA" w:rsidRDefault="00036098" w:rsidP="008D3A68">
      <w:pPr>
        <w:pStyle w:val="NoSpacing"/>
        <w:rPr>
          <w:rFonts w:ascii="Calibri" w:hAnsi="Calibri" w:cs="Calibri"/>
        </w:rPr>
      </w:pPr>
      <w:r w:rsidRPr="008D3A68">
        <w:rPr>
          <w:rFonts w:ascii="Calibri" w:hAnsi="Calibri" w:cs="Calibri"/>
        </w:rPr>
        <w:t>Acceptance of a plot is subject to completion of the required tenancy documentation and compliance with all relevant allotment policies.</w:t>
      </w:r>
    </w:p>
    <w:p w14:paraId="176EDA21" w14:textId="77777777" w:rsidR="008D3A68" w:rsidRPr="008D3A68" w:rsidRDefault="008D3A68" w:rsidP="008D3A68">
      <w:pPr>
        <w:pStyle w:val="NoSpacing"/>
        <w:rPr>
          <w:rFonts w:ascii="Calibri" w:hAnsi="Calibri" w:cs="Calibri"/>
          <w:lang w:val="en-GB"/>
        </w:rPr>
      </w:pPr>
      <w:r w:rsidRPr="008D3A68">
        <w:rPr>
          <w:rFonts w:ascii="Calibri" w:hAnsi="Calibri" w:cs="Calibri"/>
          <w:lang w:val="en-GB"/>
        </w:rPr>
        <w:t>Applications from residents of Hampton Gardens, Hampton Beach, or other neighbouring areas may be considered where either the HHCAG or HVCAG allotment sites have vacant plots and there is no current waiting list for those plots. In all cases, priority for the allocation of allotment plots will be given to Parish residents.</w:t>
      </w:r>
    </w:p>
    <w:p w14:paraId="6BB1115B" w14:textId="77777777" w:rsidR="008D3A68" w:rsidRDefault="008D3A68" w:rsidP="008D3A68">
      <w:pPr>
        <w:pStyle w:val="NoSpacing"/>
        <w:rPr>
          <w:rFonts w:ascii="Calibri" w:hAnsi="Calibri" w:cs="Calibri"/>
        </w:rPr>
      </w:pPr>
    </w:p>
    <w:p w14:paraId="5E868C4A" w14:textId="6FBE0FDB" w:rsidR="008D3A68" w:rsidRDefault="008D3A68" w:rsidP="008D3A68">
      <w:pPr>
        <w:pStyle w:val="NoSpacing"/>
        <w:rPr>
          <w:rFonts w:ascii="Calibri" w:hAnsi="Calibri" w:cs="Calibri"/>
        </w:rPr>
      </w:pPr>
      <w:r>
        <w:rPr>
          <w:rFonts w:ascii="Calibri" w:hAnsi="Calibri" w:cs="Calibri"/>
        </w:rPr>
        <w:t xml:space="preserve">5. The Council reserve the right to refuse an application for an allotment. </w:t>
      </w:r>
    </w:p>
    <w:p w14:paraId="02562A4E" w14:textId="77777777" w:rsidR="008D3A68" w:rsidRPr="008D3A68" w:rsidRDefault="008D3A68" w:rsidP="008D3A68">
      <w:pPr>
        <w:pStyle w:val="NoSpacing"/>
        <w:rPr>
          <w:rFonts w:ascii="Calibri" w:hAnsi="Calibri" w:cs="Calibri"/>
        </w:rPr>
      </w:pPr>
    </w:p>
    <w:p w14:paraId="2CFF3948" w14:textId="576370C4" w:rsidR="005D70FA" w:rsidRPr="008D3A68" w:rsidRDefault="008D3A68" w:rsidP="008D3A68">
      <w:pPr>
        <w:pStyle w:val="NoSpacing"/>
        <w:rPr>
          <w:rFonts w:ascii="Calibri" w:hAnsi="Calibri" w:cs="Calibri"/>
        </w:rPr>
      </w:pPr>
      <w:r>
        <w:rPr>
          <w:rFonts w:ascii="Calibri" w:hAnsi="Calibri" w:cs="Calibri"/>
        </w:rPr>
        <w:t>6</w:t>
      </w:r>
      <w:r w:rsidR="00036098" w:rsidRPr="008D3A68">
        <w:rPr>
          <w:rFonts w:ascii="Calibri" w:hAnsi="Calibri" w:cs="Calibri"/>
        </w:rPr>
        <w:t>. Review</w:t>
      </w:r>
    </w:p>
    <w:p w14:paraId="56454AE8" w14:textId="77777777" w:rsidR="005D70FA" w:rsidRPr="008D3A68" w:rsidRDefault="00036098" w:rsidP="008D3A68">
      <w:pPr>
        <w:pStyle w:val="NoSpacing"/>
        <w:rPr>
          <w:rFonts w:ascii="Calibri" w:hAnsi="Calibri" w:cs="Calibri"/>
        </w:rPr>
      </w:pPr>
      <w:r w:rsidRPr="008D3A68">
        <w:rPr>
          <w:rFonts w:ascii="Calibri" w:hAnsi="Calibri" w:cs="Calibri"/>
        </w:rPr>
        <w:t>The Council reserves the right to review and amend this policy as necessary.</w:t>
      </w:r>
    </w:p>
    <w:sectPr w:rsidR="005D70FA" w:rsidRPr="008D3A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9F758D"/>
    <w:multiLevelType w:val="multilevel"/>
    <w:tmpl w:val="C8BEA8F6"/>
    <w:lvl w:ilvl="0">
      <w:start w:val="1"/>
      <w:numFmt w:val="decimal"/>
      <w:lvlText w:val="%1."/>
      <w:lvlJc w:val="left"/>
      <w:pPr>
        <w:ind w:left="502" w:hanging="360"/>
      </w:pPr>
    </w:lvl>
    <w:lvl w:ilvl="1">
      <w:start w:val="1"/>
      <w:numFmt w:val="decimal"/>
      <w:lvlText w:val="%1.%2."/>
      <w:lvlJc w:val="left"/>
      <w:pPr>
        <w:ind w:left="934" w:hanging="432"/>
      </w:pPr>
      <w:rPr>
        <w:sz w:val="22"/>
        <w:szCs w:val="22"/>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1"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2"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3" w15:restartNumberingAfterBreak="0">
    <w:nsid w:val="611B1F2D"/>
    <w:multiLevelType w:val="singleLevel"/>
    <w:tmpl w:val="0409000F"/>
    <w:lvl w:ilvl="0">
      <w:start w:val="1"/>
      <w:numFmt w:val="decimal"/>
      <w:lvlText w:val="%1."/>
      <w:lvlJc w:val="left"/>
      <w:pPr>
        <w:ind w:left="720" w:hanging="360"/>
      </w:pPr>
    </w:lvl>
  </w:abstractNum>
  <w:abstractNum w:abstractNumId="14" w15:restartNumberingAfterBreak="0">
    <w:nsid w:val="6CA53894"/>
    <w:multiLevelType w:val="singleLevel"/>
    <w:tmpl w:val="0409000F"/>
    <w:lvl w:ilvl="0">
      <w:start w:val="1"/>
      <w:numFmt w:val="decimal"/>
      <w:lvlText w:val="%1."/>
      <w:lvlJc w:val="left"/>
      <w:pPr>
        <w:ind w:left="720" w:hanging="360"/>
      </w:pPr>
    </w:lvl>
  </w:abstractNum>
  <w:abstractNum w:abstractNumId="15"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6"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1"/>
  </w:num>
  <w:num w:numId="12" w16cid:durableId="1273904881">
    <w:abstractNumId w:val="15"/>
  </w:num>
  <w:num w:numId="13" w16cid:durableId="2110588750">
    <w:abstractNumId w:val="14"/>
  </w:num>
  <w:num w:numId="14" w16cid:durableId="1730575300">
    <w:abstractNumId w:val="13"/>
  </w:num>
  <w:num w:numId="15" w16cid:durableId="2063938215">
    <w:abstractNumId w:val="16"/>
  </w:num>
  <w:num w:numId="16" w16cid:durableId="1416627709">
    <w:abstractNumId w:val="12"/>
  </w:num>
  <w:num w:numId="17" w16cid:durableId="17161925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196B72"/>
    <w:rsid w:val="001F40EA"/>
    <w:rsid w:val="002E51AB"/>
    <w:rsid w:val="00324B44"/>
    <w:rsid w:val="0036562D"/>
    <w:rsid w:val="004976E0"/>
    <w:rsid w:val="005A534A"/>
    <w:rsid w:val="005D70FA"/>
    <w:rsid w:val="00827C87"/>
    <w:rsid w:val="008D3A68"/>
    <w:rsid w:val="008F7C70"/>
    <w:rsid w:val="00A20880"/>
    <w:rsid w:val="00A352C8"/>
    <w:rsid w:val="00B41C2B"/>
    <w:rsid w:val="00C26D93"/>
    <w:rsid w:val="00C27141"/>
    <w:rsid w:val="00D32292"/>
    <w:rsid w:val="00D75435"/>
    <w:rsid w:val="00DA6C12"/>
    <w:rsid w:val="00DE5146"/>
    <w:rsid w:val="00DF2FBF"/>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26683"/>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1"/>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u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u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u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u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u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u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u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u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u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u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u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u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u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u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u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u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u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u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u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u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dcterms:created xsi:type="dcterms:W3CDTF">2026-04-01T14:56:00Z</dcterms:created>
  <dcterms:modified xsi:type="dcterms:W3CDTF">2026-04-01T14:56:00Z</dcterms:modified>
</cp:coreProperties>
</file>