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A726F" w14:textId="77777777" w:rsidR="001D3208" w:rsidRDefault="00BC2059">
      <w:pPr>
        <w:pStyle w:val="Heading1"/>
      </w:pPr>
      <w:r>
        <w:t>Allotment Policy – Structures and Buildings</w:t>
      </w:r>
    </w:p>
    <w:p w14:paraId="0F03769D" w14:textId="77777777" w:rsidR="00A746BE" w:rsidRDefault="00BC2059">
      <w:r>
        <w:br/>
      </w:r>
      <w:r>
        <w:t>No structure or building may be erected, installed, or placed on any allotment plot without the prior written approval of the Parish Council.</w:t>
      </w:r>
      <w:r>
        <w:br/>
      </w:r>
      <w:r>
        <w:t>Subject to written approval, and in accordance with the lease between O&amp;H and the Parish Council, the following structures may be permitted on a plot within the limits set out below:</w:t>
      </w:r>
      <w:r>
        <w:br/>
      </w:r>
      <w:r>
        <w:br/>
        <w:t>• One shed, with a maximum size of 6 feet x 8 feet, for the storage of garden tools and incidental gardening materials only;</w:t>
      </w:r>
      <w:r>
        <w:br/>
        <w:t>• One greenhouse, constructed of polycarbonate only, with a maximum size of 48 square feet (4.32 square metres), or one polytunnel with a maximum size of 30 square metres;</w:t>
      </w:r>
      <w:r>
        <w:br/>
        <w:t>• One chicken house, where perm</w:t>
      </w:r>
      <w:r>
        <w:t>itted, with a maximum size of 4 metres x 4 metres x 2.4 metres high;</w:t>
      </w:r>
      <w:r>
        <w:br/>
        <w:t>• Compost bins, of reasonable size and appropriate positioning.</w:t>
      </w:r>
      <w:r>
        <w:br/>
      </w:r>
      <w:r>
        <w:br/>
      </w:r>
      <w:r>
        <w:t>All structures must:</w:t>
      </w:r>
      <w:r>
        <w:br/>
        <w:t>• Be located wholly within the plot boundary;</w:t>
      </w:r>
      <w:r>
        <w:br/>
        <w:t>• Be maintained at all times in a safe, secure, and good condition;</w:t>
      </w:r>
      <w:r>
        <w:br/>
        <w:t>• Be erected strictly in accordance with the manufacturer’s instructions;</w:t>
      </w:r>
      <w:r>
        <w:br/>
        <w:t>• Be securely anchored to the ground for safety.</w:t>
      </w:r>
      <w:r>
        <w:br/>
      </w:r>
      <w:r>
        <w:br/>
      </w:r>
      <w:r>
        <w:t>The combined footprint of all structures on a plot must not exceed 25% of the total plot size.</w:t>
      </w:r>
      <w:r>
        <w:br/>
      </w:r>
      <w:r>
        <w:br/>
      </w:r>
      <w:r>
        <w:t xml:space="preserve">A minimum of 50% of the plot must be maintained for cultivation. </w:t>
      </w:r>
    </w:p>
    <w:p w14:paraId="228D1EBD" w14:textId="77777777" w:rsidR="00A746BE" w:rsidRDefault="00BC2059">
      <w:r>
        <w:t>The remaining area may comprise no more than:</w:t>
      </w:r>
      <w:r>
        <w:br/>
        <w:t>• 25% grassed, gravelled, barked, or decked areas; and</w:t>
      </w:r>
      <w:r>
        <w:br/>
        <w:t>• 25% structures.</w:t>
      </w:r>
      <w:r>
        <w:br/>
      </w:r>
      <w:r>
        <w:br/>
      </w:r>
      <w:r>
        <w:t xml:space="preserve">Structures used for the growing or protection of fruit, vegetables, or flowers, including fruit cages, must be constructed from plastic, polythene, or similar materials only. </w:t>
      </w:r>
    </w:p>
    <w:p w14:paraId="467B9696" w14:textId="77777777" w:rsidR="00A746BE" w:rsidRDefault="00BC2059">
      <w:r>
        <w:t xml:space="preserve">Glass structures are not permitted anywhere on the allotment site. </w:t>
      </w:r>
    </w:p>
    <w:p w14:paraId="08E01A35" w14:textId="77777777" w:rsidR="00A746BE" w:rsidRDefault="00BC2059">
      <w:r>
        <w:t>Fruit cages must not exceed 30 square metres.</w:t>
      </w:r>
      <w:r>
        <w:br/>
      </w:r>
      <w:r>
        <w:br/>
      </w:r>
      <w:r>
        <w:t xml:space="preserve">A clear 1-metre strip must be maintained along all boundary fences. </w:t>
      </w:r>
    </w:p>
    <w:p w14:paraId="0932B52F" w14:textId="77777777" w:rsidR="00A746BE" w:rsidRDefault="00BC2059">
      <w:pPr>
        <w:rPr>
          <w:b/>
          <w:bCs/>
          <w:u w:val="single"/>
        </w:rPr>
      </w:pPr>
      <w:r>
        <w:t>No permanent structures may be erected within this area, and boundary fences must not be used for structural support.</w:t>
      </w:r>
      <w:r>
        <w:br/>
      </w:r>
      <w:r>
        <w:br/>
      </w:r>
      <w:r>
        <w:t xml:space="preserve">Internal plot dividers may be permitted to a maximum height of 4 feet, provided they are non-solid (e.g. wire mesh or chicken wire only). Prior written approval from the Council </w:t>
      </w:r>
      <w:r>
        <w:lastRenderedPageBreak/>
        <w:t>must be obtained before installation.</w:t>
      </w:r>
      <w:r>
        <w:br/>
      </w:r>
      <w:r>
        <w:br/>
      </w:r>
      <w:r>
        <w:t>Permanent bases are not permitted. All approved structures must be installed on removable bases (such as slabs, lintels, or sleepers) and must be fully removed, with the ground reinstated, when the tenancy ends.</w:t>
      </w:r>
      <w:r>
        <w:br/>
      </w:r>
      <w:r>
        <w:br/>
      </w:r>
      <w:r>
        <w:t>Polytunnels must be fully wind-tight, with plastic sheeting securely fixed and buried at the base. All non-base-secured structures must be anchored using suitable ground fixings driven to a minimum depth of 50 centimetres.</w:t>
      </w:r>
      <w:r>
        <w:br/>
      </w:r>
      <w:r>
        <w:br/>
      </w:r>
      <w:r>
        <w:t>The storage or use of glass on plots is prohibited. Any glass containers or equipment brought onto the site must be stored securely within a shed when not in use. Items posing a safety risk may be secured, removed, or disposed of without notice.</w:t>
      </w:r>
      <w:r>
        <w:br/>
      </w:r>
      <w:r>
        <w:br/>
      </w:r>
      <w:r>
        <w:t>Structures must not be used for the storage of motor vehicles, motorcycles, motoring accessories, or machinery not directly related to allotment gardening.</w:t>
      </w:r>
      <w:r>
        <w:br/>
      </w:r>
      <w:r>
        <w:br/>
      </w:r>
      <w:r>
        <w:t>Trailers may only be stored on the allotment site with written approval from the relevant committee and the Parish Clerk. Any approval shall be subject to annual review and may be withdrawn at the Council’s discretion.</w:t>
      </w:r>
      <w:r>
        <w:br/>
      </w:r>
      <w:r>
        <w:br/>
      </w:r>
      <w:r>
        <w:t>Failure to comply with this section may result in enforcement action under the allotment tenancy agreement.</w:t>
      </w:r>
      <w:r>
        <w:br/>
      </w:r>
      <w:r>
        <w:br/>
      </w:r>
    </w:p>
    <w:p w14:paraId="11ED81AB" w14:textId="77777777" w:rsidR="00A746BE" w:rsidRDefault="00A746BE">
      <w:pPr>
        <w:rPr>
          <w:b/>
          <w:bCs/>
          <w:u w:val="single"/>
        </w:rPr>
      </w:pPr>
    </w:p>
    <w:p w14:paraId="51C03EC6" w14:textId="77777777" w:rsidR="00A746BE" w:rsidRDefault="00A746BE">
      <w:pPr>
        <w:rPr>
          <w:b/>
          <w:bCs/>
          <w:u w:val="single"/>
        </w:rPr>
      </w:pPr>
    </w:p>
    <w:p w14:paraId="285F1E42" w14:textId="77777777" w:rsidR="00A746BE" w:rsidRDefault="00A746BE">
      <w:pPr>
        <w:rPr>
          <w:b/>
          <w:bCs/>
          <w:u w:val="single"/>
        </w:rPr>
      </w:pPr>
    </w:p>
    <w:p w14:paraId="1E4BF1E1" w14:textId="77777777" w:rsidR="00A746BE" w:rsidRDefault="00A746BE">
      <w:pPr>
        <w:rPr>
          <w:b/>
          <w:bCs/>
          <w:u w:val="single"/>
        </w:rPr>
      </w:pPr>
    </w:p>
    <w:p w14:paraId="0A3E5230" w14:textId="77777777" w:rsidR="00A746BE" w:rsidRDefault="00A746BE">
      <w:pPr>
        <w:rPr>
          <w:b/>
          <w:bCs/>
          <w:u w:val="single"/>
        </w:rPr>
      </w:pPr>
    </w:p>
    <w:p w14:paraId="21A00E56" w14:textId="77777777" w:rsidR="00A746BE" w:rsidRDefault="00A746BE">
      <w:pPr>
        <w:rPr>
          <w:b/>
          <w:bCs/>
          <w:u w:val="single"/>
        </w:rPr>
      </w:pPr>
    </w:p>
    <w:p w14:paraId="44FD8664" w14:textId="77777777" w:rsidR="00A746BE" w:rsidRDefault="00A746BE">
      <w:pPr>
        <w:rPr>
          <w:b/>
          <w:bCs/>
          <w:u w:val="single"/>
        </w:rPr>
      </w:pPr>
    </w:p>
    <w:p w14:paraId="6899A427" w14:textId="77777777" w:rsidR="00A746BE" w:rsidRDefault="00A746BE">
      <w:pPr>
        <w:rPr>
          <w:b/>
          <w:bCs/>
          <w:u w:val="single"/>
        </w:rPr>
      </w:pPr>
    </w:p>
    <w:p w14:paraId="227DC674" w14:textId="77777777" w:rsidR="00A746BE" w:rsidRDefault="00A746BE">
      <w:pPr>
        <w:rPr>
          <w:b/>
          <w:bCs/>
          <w:u w:val="single"/>
        </w:rPr>
      </w:pPr>
    </w:p>
    <w:p w14:paraId="166392F8" w14:textId="77777777" w:rsidR="00A746BE" w:rsidRDefault="00A746BE">
      <w:pPr>
        <w:rPr>
          <w:b/>
          <w:bCs/>
          <w:u w:val="single"/>
        </w:rPr>
      </w:pPr>
    </w:p>
    <w:p w14:paraId="6A61428D" w14:textId="77777777" w:rsidR="00A746BE" w:rsidRDefault="00A746BE">
      <w:pPr>
        <w:rPr>
          <w:b/>
          <w:bCs/>
          <w:u w:val="single"/>
        </w:rPr>
      </w:pPr>
    </w:p>
    <w:p w14:paraId="4BD4C26C" w14:textId="5BA0E7C0" w:rsidR="001D3208" w:rsidRDefault="00BC2059">
      <w:r w:rsidRPr="00A746BE">
        <w:rPr>
          <w:b/>
          <w:bCs/>
          <w:u w:val="single"/>
        </w:rPr>
        <w:lastRenderedPageBreak/>
        <w:t>Building and Structures Applications</w:t>
      </w:r>
      <w:r w:rsidRPr="00A746BE">
        <w:br/>
      </w:r>
      <w:r>
        <w:br/>
      </w:r>
      <w:r>
        <w:t>Pre-application guidance may be sought from the relevant allotment association or from the Parish Office prior to submitting an application.</w:t>
      </w:r>
      <w:r>
        <w:br/>
      </w:r>
      <w:r>
        <w:br/>
      </w:r>
      <w:r>
        <w:t>Applications to erect or install any structure permitted under Section 18 must be completed using the Council’s approved Structure Application Template and submitted by email to the Parish Office. Applications must include:</w:t>
      </w:r>
      <w:r>
        <w:br/>
        <w:t>• Location and design details;</w:t>
      </w:r>
      <w:r>
        <w:br/>
        <w:t>• Construction methods and materials;</w:t>
      </w:r>
      <w:r>
        <w:br/>
        <w:t>• Fixing and anchoring methods;</w:t>
      </w:r>
      <w:r>
        <w:br/>
        <w:t>• Any other relevant supporting information.</w:t>
      </w:r>
      <w:r>
        <w:br/>
      </w:r>
      <w:r>
        <w:br/>
      </w:r>
      <w:r>
        <w:t>Applications will be consulted upon with the relevant allotment association and presented to the next available Parish Council meeting for determination.</w:t>
      </w:r>
      <w:r>
        <w:br/>
      </w:r>
      <w:r>
        <w:br/>
      </w:r>
      <w:r>
        <w:t>The applicant may be invited to provide further information or attend the meeting if clarification is required.</w:t>
      </w:r>
      <w:r>
        <w:br/>
      </w:r>
      <w:r>
        <w:br/>
      </w:r>
      <w:r>
        <w:t>The Parish Council’s decision will be confirmed in writing by email or letter.</w:t>
      </w:r>
      <w:r>
        <w:br/>
      </w:r>
      <w:r>
        <w:br/>
      </w:r>
      <w:r>
        <w:t>Applicants are responsible for insuring any structures or property placed on a plot.</w:t>
      </w:r>
      <w:r>
        <w:br/>
      </w:r>
      <w:r>
        <w:br/>
      </w:r>
      <w:r>
        <w:t>Applications outside the Recreations Committee cycle may be considered at any Parish Council meeting.</w:t>
      </w:r>
      <w:r>
        <w:br/>
      </w:r>
      <w:r>
        <w:br/>
      </w:r>
      <w:r>
        <w:t>Complaints or grievances should be directed to the Chair of the Recreations Committee or handled via the Hampton Parish Council Complaints Procedure.</w:t>
      </w:r>
      <w:r>
        <w:br/>
      </w:r>
      <w:r>
        <w:br/>
      </w:r>
      <w:r>
        <w:t>Post-Approval Inspection and Ongoing Review</w:t>
      </w:r>
      <w:r>
        <w:br/>
      </w:r>
      <w:r>
        <w:br/>
      </w:r>
      <w:r>
        <w:t>Approved structures will be inspected following construction to ensure compliance with approved plans and safety requirements.</w:t>
      </w:r>
      <w:r>
        <w:br/>
      </w:r>
      <w:r>
        <w:br/>
      </w:r>
      <w:r>
        <w:t>All structures will be subject to periodic review, including an annual inspection.</w:t>
      </w:r>
      <w:r>
        <w:br/>
      </w:r>
      <w:r>
        <w:br/>
      </w:r>
      <w:r>
        <w:t>Non-compliance may result in enforcement action under the allotment tenancy agreement.</w:t>
      </w:r>
      <w:r>
        <w:br/>
      </w:r>
    </w:p>
    <w:sectPr w:rsidR="001D320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21441958">
    <w:abstractNumId w:val="8"/>
  </w:num>
  <w:num w:numId="2" w16cid:durableId="1665746077">
    <w:abstractNumId w:val="6"/>
  </w:num>
  <w:num w:numId="3" w16cid:durableId="1319458544">
    <w:abstractNumId w:val="5"/>
  </w:num>
  <w:num w:numId="4" w16cid:durableId="815486601">
    <w:abstractNumId w:val="4"/>
  </w:num>
  <w:num w:numId="5" w16cid:durableId="213663188">
    <w:abstractNumId w:val="7"/>
  </w:num>
  <w:num w:numId="6" w16cid:durableId="766968471">
    <w:abstractNumId w:val="3"/>
  </w:num>
  <w:num w:numId="7" w16cid:durableId="1285385904">
    <w:abstractNumId w:val="2"/>
  </w:num>
  <w:num w:numId="8" w16cid:durableId="1912808899">
    <w:abstractNumId w:val="1"/>
  </w:num>
  <w:num w:numId="9" w16cid:durableId="40178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D3208"/>
    <w:rsid w:val="0029639D"/>
    <w:rsid w:val="00326F90"/>
    <w:rsid w:val="008F7C70"/>
    <w:rsid w:val="00A746BE"/>
    <w:rsid w:val="00AA1D8D"/>
    <w:rsid w:val="00B47730"/>
    <w:rsid w:val="00BC205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4DD1FA"/>
  <w14:defaultImageDpi w14:val="300"/>
  <w15:docId w15:val="{05759DA4-59D8-49A5-A908-6D420086D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721</Words>
  <Characters>4115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Parish Clerk</cp:lastModifiedBy>
  <cp:revision>2</cp:revision>
  <dcterms:created xsi:type="dcterms:W3CDTF">2026-04-01T16:48:00Z</dcterms:created>
  <dcterms:modified xsi:type="dcterms:W3CDTF">2026-04-01T16:48:00Z</dcterms:modified>
  <cp:category/>
</cp:coreProperties>
</file>